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DD90A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浙江师范大学“砺行”师资博士后经费划转申请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2030"/>
        <w:gridCol w:w="2295"/>
        <w:gridCol w:w="1967"/>
      </w:tblGrid>
      <w:tr w14:paraId="7B3A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5A076C5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“砺行”博士后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招收学院</w:t>
            </w:r>
          </w:p>
        </w:tc>
        <w:tc>
          <w:tcPr>
            <w:tcW w:w="2030" w:type="dxa"/>
            <w:vAlign w:val="center"/>
          </w:tcPr>
          <w:p w14:paraId="482FC5B7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295" w:type="dxa"/>
            <w:vAlign w:val="center"/>
          </w:tcPr>
          <w:p w14:paraId="21E58AF1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博士后接收流动站</w:t>
            </w:r>
          </w:p>
        </w:tc>
        <w:tc>
          <w:tcPr>
            <w:tcW w:w="1967" w:type="dxa"/>
            <w:vAlign w:val="center"/>
          </w:tcPr>
          <w:p w14:paraId="3B1693FE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5081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70316B5A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博士后姓名</w:t>
            </w:r>
          </w:p>
        </w:tc>
        <w:tc>
          <w:tcPr>
            <w:tcW w:w="6292" w:type="dxa"/>
            <w:gridSpan w:val="3"/>
            <w:vAlign w:val="center"/>
          </w:tcPr>
          <w:p w14:paraId="76C75A16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00B1C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7DE789D2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经费用途</w:t>
            </w:r>
          </w:p>
        </w:tc>
        <w:tc>
          <w:tcPr>
            <w:tcW w:w="6292" w:type="dxa"/>
            <w:gridSpan w:val="3"/>
            <w:vAlign w:val="center"/>
          </w:tcPr>
          <w:p w14:paraId="435BECD3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34EA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5411EB62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292" w:type="dxa"/>
            <w:gridSpan w:val="3"/>
            <w:vAlign w:val="center"/>
          </w:tcPr>
          <w:p w14:paraId="2E22FD4E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0300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1425C202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项目代码</w:t>
            </w:r>
          </w:p>
        </w:tc>
        <w:tc>
          <w:tcPr>
            <w:tcW w:w="6292" w:type="dxa"/>
            <w:gridSpan w:val="3"/>
            <w:vAlign w:val="center"/>
          </w:tcPr>
          <w:p w14:paraId="252C9925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2F69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70B49D75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金额</w:t>
            </w:r>
          </w:p>
        </w:tc>
        <w:tc>
          <w:tcPr>
            <w:tcW w:w="6292" w:type="dxa"/>
            <w:gridSpan w:val="3"/>
            <w:vAlign w:val="center"/>
          </w:tcPr>
          <w:p w14:paraId="43F20B85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77421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522" w:type="dxa"/>
            <w:gridSpan w:val="4"/>
          </w:tcPr>
          <w:p w14:paraId="19BA0EE3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支出单位意见：</w:t>
            </w:r>
          </w:p>
          <w:p w14:paraId="5F37B9B7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F63C734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A8511A8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16DEAD3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8FF0B09">
            <w:pPr>
              <w:jc w:val="righ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DD2230E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负责人签名：</w:t>
            </w:r>
          </w:p>
          <w:p w14:paraId="55F3A06C">
            <w:pPr>
              <w:ind w:firstLine="6480" w:firstLineChars="270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</w:t>
            </w:r>
          </w:p>
          <w:p w14:paraId="06CA067F">
            <w:pPr>
              <w:jc w:val="righ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年     月     日</w:t>
            </w:r>
          </w:p>
        </w:tc>
      </w:tr>
      <w:tr w14:paraId="0B3F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230" w:type="dxa"/>
            <w:vAlign w:val="center"/>
          </w:tcPr>
          <w:p w14:paraId="72EEE89F"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292" w:type="dxa"/>
            <w:gridSpan w:val="3"/>
            <w:vAlign w:val="center"/>
          </w:tcPr>
          <w:p w14:paraId="54E522C1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博士后工资结算用项目</w:t>
            </w:r>
          </w:p>
        </w:tc>
      </w:tr>
      <w:tr w14:paraId="490C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0" w:type="dxa"/>
            <w:vAlign w:val="center"/>
          </w:tcPr>
          <w:p w14:paraId="0D9F23E5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/>
                <w:sz w:val="24"/>
                <w:szCs w:val="24"/>
              </w:rPr>
              <w:t>代码</w:t>
            </w:r>
          </w:p>
        </w:tc>
        <w:tc>
          <w:tcPr>
            <w:tcW w:w="6292" w:type="dxa"/>
            <w:gridSpan w:val="3"/>
            <w:vAlign w:val="center"/>
          </w:tcPr>
          <w:p w14:paraId="71B90F56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ZC304026006</w:t>
            </w:r>
          </w:p>
        </w:tc>
      </w:tr>
      <w:tr w14:paraId="71B3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8522" w:type="dxa"/>
            <w:gridSpan w:val="4"/>
          </w:tcPr>
          <w:p w14:paraId="628F06F4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经费管理部门意见：</w:t>
            </w:r>
          </w:p>
          <w:p w14:paraId="5872DB5E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E3CDDB3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E4C366D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F7FF06E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1905267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6C006C0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负责人签名：</w:t>
            </w:r>
          </w:p>
          <w:p w14:paraId="500F3F45">
            <w:pPr>
              <w:ind w:firstLine="6480" w:firstLineChars="270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</w:t>
            </w:r>
          </w:p>
          <w:p w14:paraId="3E050E37">
            <w:pPr>
              <w:jc w:val="righ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年     月     日</w:t>
            </w:r>
          </w:p>
        </w:tc>
      </w:tr>
    </w:tbl>
    <w:p w14:paraId="78D4ECB2">
      <w:pPr>
        <w:jc w:val="left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注：“砺行”师资博士后划转经费来源只能是学院创收经费。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ZTRjMjNmM2RmYjU4YmFlNzM2MDQ2NzBmMjc1ODEifQ=="/>
  </w:docVars>
  <w:rsids>
    <w:rsidRoot w:val="13CF1F93"/>
    <w:rsid w:val="056E3ED7"/>
    <w:rsid w:val="0C910982"/>
    <w:rsid w:val="13CF1F93"/>
    <w:rsid w:val="15240AA5"/>
    <w:rsid w:val="16763EEB"/>
    <w:rsid w:val="1E9D0594"/>
    <w:rsid w:val="210B7FEB"/>
    <w:rsid w:val="472E0158"/>
    <w:rsid w:val="4C495863"/>
    <w:rsid w:val="5B4F53FE"/>
    <w:rsid w:val="62243678"/>
    <w:rsid w:val="66F9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175</Characters>
  <Lines>0</Lines>
  <Paragraphs>0</Paragraphs>
  <TotalTime>39</TotalTime>
  <ScaleCrop>false</ScaleCrop>
  <LinksUpToDate>false</LinksUpToDate>
  <CharactersWithSpaces>223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2026-05-07T07:43:00Z</dcterms:created>
  <dc:creator>邢金彦</dc:creator>
  <cp:lastModifiedBy>虞超越</cp:lastModifiedBy>
  <dcterms:modified xsi:type="dcterms:W3CDTF">2026-05-12T07:48:36Z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324161301C574BFD8B7CA65063E943DD_13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