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79CB3">
      <w:pPr>
        <w:ind w:firstLine="2560" w:firstLineChars="800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博士后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办理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站流程</w:t>
      </w:r>
      <w:bookmarkStart w:id="0" w:name="_GoBack"/>
      <w:bookmarkEnd w:id="0"/>
    </w:p>
    <w:p w14:paraId="24859016">
      <w:pPr>
        <w:rPr>
          <w:rFonts w:hint="eastAsia"/>
          <w:sz w:val="24"/>
          <w:szCs w:val="24"/>
          <w:lang w:eastAsia="zh-CN"/>
        </w:rPr>
      </w:pPr>
    </w:p>
    <w:p w14:paraId="2A2EBF89">
      <w:pPr>
        <w:numPr>
          <w:ilvl w:val="0"/>
          <w:numId w:val="0"/>
        </w:numP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申请人提交《浙江师范大学“砺行”师资博士后申请表》及相关材料；</w:t>
      </w:r>
    </w:p>
    <w:p w14:paraId="76BD4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（一）《浙江师范大学“砺行”XX博士后申请表》（纸质3份和电子1份）</w:t>
      </w:r>
    </w:p>
    <w:p w14:paraId="2AE2B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（二）《浙江师范大学“砺行”XX博士后人员考察表》（纸质3份）</w:t>
      </w:r>
    </w:p>
    <w:p w14:paraId="6C37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（三）《博士后科研流动站设站单位学术部门考核意见表》（纸质3份）</w:t>
      </w:r>
    </w:p>
    <w:p w14:paraId="12EBF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（四）博士后研究人员进站审核表（纸质3份）</w:t>
      </w:r>
    </w:p>
    <w:p w14:paraId="5736B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（五）博士学历、学位证书复印件（纸质1份）加盖流动站的章，</w:t>
      </w:r>
    </w:p>
    <w:p w14:paraId="252FB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（六）浙江师范大学“砺行”XX博士后简况表（纸质和电子各1份）</w:t>
      </w:r>
    </w:p>
    <w:p w14:paraId="449D3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（七）博士后科研成果评审表（纸质3份）</w:t>
      </w:r>
    </w:p>
    <w:p w14:paraId="24A9C8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（八）身份证件复印件（外籍人员提供护照等）（纸质1份）</w:t>
      </w:r>
    </w:p>
    <w:p w14:paraId="5BA85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</w:p>
    <w:p w14:paraId="446F3BF8">
      <w:pPr>
        <w:numPr>
          <w:ilvl w:val="0"/>
          <w:numId w:val="0"/>
        </w:numP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二、流动站组织考核，考核通过后上述材料报学校博管办审批；</w:t>
      </w:r>
    </w:p>
    <w:p w14:paraId="03BCC7BA"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</w:p>
    <w:p w14:paraId="23C90DD5">
      <w:pPr>
        <w:numPr>
          <w:ilvl w:val="0"/>
          <w:numId w:val="0"/>
        </w:numP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三、学校博管办审批通过后，通知：</w:t>
      </w:r>
    </w:p>
    <w:p w14:paraId="59AEF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（一）申请进站的中国籍全职博士后：办理转移人事档案，并进行体检（学校博管办通知）。</w:t>
      </w:r>
    </w:p>
    <w:p w14:paraId="34BB3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（二）申请进站的国（境）外博士后：办理工作许可证和外国人居留许可证。（各流动站通知）</w:t>
      </w:r>
    </w:p>
    <w:p w14:paraId="0FE0E1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（三）申请进站的博士后：提供所在地体检报告（要求：三甲医院，公务员套餐标准，体检要有结论：通过或合格）。（各流动站通知）</w:t>
      </w:r>
    </w:p>
    <w:p w14:paraId="011AB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</w:p>
    <w:p w14:paraId="41722DA1">
      <w:pPr>
        <w:numPr>
          <w:ilvl w:val="0"/>
          <w:numId w:val="0"/>
        </w:numP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四、材料准备齐全，通知申请人登录中国博士后网站填写进站申请；</w:t>
      </w:r>
    </w:p>
    <w:p w14:paraId="6A36448D"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</w:p>
    <w:p w14:paraId="70AC013D">
      <w:pPr>
        <w:numPr>
          <w:ilvl w:val="0"/>
          <w:numId w:val="0"/>
        </w:numPr>
        <w:rPr>
          <w:rFonts w:hint="default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五、学校流动站登录中国博士后网站进行审核；</w:t>
      </w:r>
    </w:p>
    <w:p w14:paraId="21CFD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（一）申请进站的中国籍博士后提交电子版材料</w:t>
      </w:r>
    </w:p>
    <w:p w14:paraId="14ABC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流动站提交电子版材料：体检报告，《解除人事（劳动）关系证明》或《辞职证明》（无人事劳动关系人员提供）。</w:t>
      </w:r>
    </w:p>
    <w:p w14:paraId="5EBA7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（二）申请进站的国（境）外博士后提交电子版材料</w:t>
      </w:r>
    </w:p>
    <w:p w14:paraId="5B9C9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流动站提交电子版材料：体检证明，保险证明，工作许可证，外国人居留许可证。</w:t>
      </w:r>
    </w:p>
    <w:p w14:paraId="6F5A7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</w:p>
    <w:p w14:paraId="439B9904">
      <w:pPr>
        <w:numPr>
          <w:ilvl w:val="0"/>
          <w:numId w:val="0"/>
        </w:numP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六、学校博管办收到材料后登陆中国博士后网站审核；</w:t>
      </w:r>
    </w:p>
    <w:p w14:paraId="2F907C77"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</w:p>
    <w:p w14:paraId="3616CCDF"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七、完成系统备案后，博士后携带所有原件到学校博管办报道，并办理一卡通。</w:t>
      </w:r>
    </w:p>
    <w:p w14:paraId="7DE8BB93">
      <w:pPr>
        <w:rPr>
          <w:rFonts w:hint="default"/>
          <w:sz w:val="22"/>
          <w:szCs w:val="28"/>
          <w:lang w:val="en-US" w:eastAsia="zh-CN"/>
        </w:rPr>
      </w:pPr>
    </w:p>
    <w:p w14:paraId="3CE39F5B">
      <w:pPr>
        <w:rPr>
          <w:rFonts w:hint="default"/>
          <w:sz w:val="22"/>
          <w:szCs w:val="28"/>
          <w:lang w:val="en-US" w:eastAsia="zh-CN"/>
        </w:rPr>
      </w:pPr>
    </w:p>
    <w:p w14:paraId="5CE2B5A0">
      <w:pP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28"/>
          <w:szCs w:val="28"/>
          <w:lang w:val="en-US" w:eastAsia="zh-CN" w:bidi="ar-SA"/>
        </w:rPr>
        <w:t>八、出站提交材料</w:t>
      </w:r>
    </w:p>
    <w:p w14:paraId="29445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（一）《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“砺行”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博士后研究人员工作期满登记表》（2份）（中国博士后网上办公系统下载）</w:t>
      </w:r>
    </w:p>
    <w:p w14:paraId="4013B9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（二）《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“砺行”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博士后研究人员工作期满业务考核表》（2份）</w:t>
      </w:r>
    </w:p>
    <w:p w14:paraId="74AEB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（三）《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“砺行”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博士后研究人员工作期满审核表》（2份）</w:t>
      </w:r>
    </w:p>
    <w:p w14:paraId="7672F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（四）《浙江师范大学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“砺行” XX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博士后研究工作出站考核表》（3份）</w:t>
      </w:r>
    </w:p>
    <w:p w14:paraId="3BA58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（五）《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“砺行”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博士后研究工作报告》（3份，要求有部分中文撰写）</w:t>
      </w:r>
    </w:p>
    <w:p w14:paraId="3734A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）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《中国博士后科学基金资助总结报告》（2份）</w:t>
      </w:r>
    </w:p>
    <w:p w14:paraId="64088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（七）《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“砺行”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博士后人员接收单位意见表》（非在职人员）</w:t>
      </w:r>
    </w:p>
    <w:p w14:paraId="1B7A03DA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xZTRjMjNmM2RmYjU4YmFlNzM2MDQ2NzBmMjc1ODEifQ=="/>
    <w:docVar w:name="KSO_WPS_MARK_KEY" w:val="47a290f3-4bad-4cea-bda6-0ce0d5908ae7"/>
  </w:docVars>
  <w:rsids>
    <w:rsidRoot w:val="00000000"/>
    <w:rsid w:val="0B151D30"/>
    <w:rsid w:val="13094EC5"/>
    <w:rsid w:val="1812465F"/>
    <w:rsid w:val="1AFB5923"/>
    <w:rsid w:val="1B960976"/>
    <w:rsid w:val="1BFE4A94"/>
    <w:rsid w:val="1E323E6D"/>
    <w:rsid w:val="20906A94"/>
    <w:rsid w:val="20A82345"/>
    <w:rsid w:val="21271523"/>
    <w:rsid w:val="233A7C73"/>
    <w:rsid w:val="23974395"/>
    <w:rsid w:val="33903E6B"/>
    <w:rsid w:val="3BE850B9"/>
    <w:rsid w:val="3E003272"/>
    <w:rsid w:val="45CF4C28"/>
    <w:rsid w:val="461940F5"/>
    <w:rsid w:val="59F12B59"/>
    <w:rsid w:val="5B1A64ED"/>
    <w:rsid w:val="5DB547A2"/>
    <w:rsid w:val="60B137F4"/>
    <w:rsid w:val="654718F3"/>
    <w:rsid w:val="69455255"/>
    <w:rsid w:val="6D060B84"/>
    <w:rsid w:val="6FEF38A7"/>
    <w:rsid w:val="7E49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691</Words>
  <Characters>694</Characters>
  <Lines>0</Lines>
  <Paragraphs>0</Paragraphs>
  <TotalTime>9</TotalTime>
  <ScaleCrop>false</ScaleCrop>
  <LinksUpToDate>false</LinksUpToDate>
  <CharactersWithSpaces>697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2022-09-22T03:01:00Z</dcterms:created>
  <dc:creator>admin</dc:creator>
  <cp:lastModifiedBy>虞超越</cp:lastModifiedBy>
  <dcterms:modified xsi:type="dcterms:W3CDTF">2026-05-12T07:39:41Z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69DBDD699283447299C1484380B0299F_13</vt:lpwstr>
  </property>
  <property fmtid="{D5CDD505-2E9C-101B-9397-08002B2CF9AE}" pid="4" name="KSOTemplateDocerSaveRecord">
    <vt:lpwstr>eyJoZGlkIjoiYzAxMGJlYTdjNGI1OGY2ZDFiNzhhNmUyNTQ2YzgyMGQiLCJ1c2VySWQiOiIzMjE1NDE5NjEifQ==</vt:lpwstr>
  </property>
</Properties>
</file>